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32" w:rsidRPr="00CB37DE" w:rsidRDefault="00CB37DE" w:rsidP="00606732">
      <w:pPr>
        <w:pStyle w:val="Nadpis1"/>
        <w:rPr>
          <w:color w:val="FF0000"/>
        </w:rPr>
      </w:pPr>
      <w:r w:rsidRPr="00CB37DE">
        <w:rPr>
          <w:color w:val="FF0000"/>
        </w:rPr>
        <w:t>Úprava ceny pre COVID 19</w:t>
      </w:r>
    </w:p>
    <w:p w:rsidR="00606732" w:rsidRDefault="00606732" w:rsidP="00606732">
      <w:pPr>
        <w:pStyle w:val="Nadpis1"/>
      </w:pPr>
    </w:p>
    <w:p w:rsidR="00606732" w:rsidRDefault="00606732" w:rsidP="00606732">
      <w:pPr>
        <w:pStyle w:val="Nadpis1"/>
      </w:pPr>
      <w:r>
        <w:t>N Á J O M N Á   Z M L U V A</w:t>
      </w:r>
    </w:p>
    <w:p w:rsidR="00606732" w:rsidRDefault="00606732" w:rsidP="00606732">
      <w:pPr>
        <w:jc w:val="center"/>
        <w:rPr>
          <w:b/>
          <w:lang w:val="sk-SK"/>
        </w:rPr>
      </w:pPr>
      <w:r>
        <w:rPr>
          <w:b/>
          <w:lang w:val="sk-SK"/>
        </w:rPr>
        <w:t xml:space="preserve">Číslo  </w:t>
      </w:r>
      <w:r w:rsidR="00600CD9">
        <w:rPr>
          <w:b/>
          <w:lang w:val="sk-SK"/>
        </w:rPr>
        <w:t>12</w:t>
      </w:r>
      <w:r w:rsidR="00642D47">
        <w:rPr>
          <w:b/>
          <w:lang w:val="sk-SK"/>
        </w:rPr>
        <w:t>/2019</w:t>
      </w:r>
    </w:p>
    <w:p w:rsidR="00606732" w:rsidRDefault="00606732" w:rsidP="00606732">
      <w:pPr>
        <w:jc w:val="center"/>
        <w:rPr>
          <w:b/>
          <w:lang w:val="sk-SK"/>
        </w:rPr>
      </w:pPr>
    </w:p>
    <w:p w:rsidR="00606732" w:rsidRDefault="00606732" w:rsidP="00606732">
      <w:pPr>
        <w:pStyle w:val="Zarkazkladnhotextu"/>
        <w:ind w:left="0" w:firstLine="0"/>
        <w:rPr>
          <w:sz w:val="28"/>
        </w:rPr>
      </w:pPr>
      <w:r>
        <w:rPr>
          <w:sz w:val="28"/>
        </w:rPr>
        <w:t>uzatvorená podľa zákona č. 116/1990 Zb. o nájme a podnájme nebytových priestorov v znení neskorších predpisov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I.</w:t>
      </w:r>
    </w:p>
    <w:p w:rsidR="00606732" w:rsidRDefault="00606732" w:rsidP="00606732">
      <w:pPr>
        <w:pStyle w:val="Nadpis1"/>
        <w:rPr>
          <w:rFonts w:ascii="Arial" w:hAnsi="Arial"/>
        </w:rPr>
      </w:pPr>
      <w:r>
        <w:rPr>
          <w:rFonts w:ascii="Arial" w:hAnsi="Arial"/>
        </w:rPr>
        <w:t>Zmluvné strany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550"/>
        <w:gridCol w:w="2221"/>
        <w:gridCol w:w="6410"/>
      </w:tblGrid>
      <w:tr w:rsidR="00606732" w:rsidTr="00606732">
        <w:tc>
          <w:tcPr>
            <w:tcW w:w="550" w:type="dxa"/>
            <w:hideMark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1.</w:t>
            </w: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Prenajímateľ:        </w:t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Základná škola   Mierová 46, 821 05  Bratislava II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zastúpená:</w:t>
            </w:r>
          </w:p>
        </w:tc>
        <w:tc>
          <w:tcPr>
            <w:tcW w:w="6410" w:type="dxa"/>
            <w:hideMark/>
          </w:tcPr>
          <w:p w:rsidR="00606732" w:rsidRDefault="00642D47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Mgr. Tomáš Novák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bankové spojenie:</w:t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Všeobecná úverová banka Bratislava  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číslo účtu:</w:t>
            </w:r>
          </w:p>
        </w:tc>
        <w:tc>
          <w:tcPr>
            <w:tcW w:w="6410" w:type="dxa"/>
            <w:hideMark/>
          </w:tcPr>
          <w:p w:rsidR="00606732" w:rsidRDefault="0061177A">
            <w:pPr>
              <w:ind w:left="-77"/>
              <w:rPr>
                <w:rFonts w:ascii="Arial" w:hAnsi="Arial"/>
                <w:lang w:val="sk-SK"/>
              </w:rPr>
            </w:pPr>
            <w:r w:rsidRPr="00602C45">
              <w:rPr>
                <w:rFonts w:ascii="Arial" w:hAnsi="Arial" w:cs="Arial"/>
                <w:b/>
                <w:bCs/>
                <w:color w:val="000000"/>
                <w:szCs w:val="24"/>
              </w:rPr>
              <w:t>SK8902000000001640125658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IČO:</w:t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31780750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DIČ:</w:t>
            </w:r>
            <w:r>
              <w:rPr>
                <w:rFonts w:ascii="Arial" w:hAnsi="Arial"/>
                <w:lang w:val="sk-SK"/>
              </w:rPr>
              <w:tab/>
            </w:r>
          </w:p>
        </w:tc>
        <w:tc>
          <w:tcPr>
            <w:tcW w:w="6410" w:type="dxa"/>
            <w:hideMark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2020958555</w:t>
            </w: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606732" w:rsidTr="00606732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</w:tcPr>
          <w:p w:rsidR="00606732" w:rsidRDefault="00606732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606732" w:rsidTr="00BB06C0">
        <w:tc>
          <w:tcPr>
            <w:tcW w:w="550" w:type="dxa"/>
            <w:hideMark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2.</w:t>
            </w:r>
          </w:p>
        </w:tc>
        <w:tc>
          <w:tcPr>
            <w:tcW w:w="2221" w:type="dxa"/>
            <w:hideMark/>
          </w:tcPr>
          <w:p w:rsidR="00606732" w:rsidRDefault="00606732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Nájomca:        </w:t>
            </w:r>
          </w:p>
        </w:tc>
        <w:tc>
          <w:tcPr>
            <w:tcW w:w="6410" w:type="dxa"/>
          </w:tcPr>
          <w:p w:rsidR="00606732" w:rsidRPr="00560E4E" w:rsidRDefault="00560E4E" w:rsidP="00560E4E">
            <w:pPr>
              <w:pStyle w:val="Odsekzoznamu"/>
              <w:numPr>
                <w:ilvl w:val="0"/>
                <w:numId w:val="11"/>
              </w:num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RC Slovan Bratislava</w:t>
            </w:r>
          </w:p>
        </w:tc>
      </w:tr>
      <w:tr w:rsidR="00606732" w:rsidTr="00BB06C0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  <w:hideMark/>
          </w:tcPr>
          <w:p w:rsidR="00606732" w:rsidRDefault="00606732" w:rsidP="00BB06C0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 xml:space="preserve">Adresa: </w:t>
            </w:r>
          </w:p>
        </w:tc>
        <w:tc>
          <w:tcPr>
            <w:tcW w:w="6410" w:type="dxa"/>
          </w:tcPr>
          <w:p w:rsidR="00606732" w:rsidRDefault="00560E4E">
            <w:pPr>
              <w:ind w:left="-77"/>
              <w:rPr>
                <w:rFonts w:ascii="Arial" w:hAnsi="Arial"/>
                <w:lang w:val="sk-SK"/>
              </w:rPr>
            </w:pPr>
            <w:proofErr w:type="spellStart"/>
            <w:r>
              <w:rPr>
                <w:rFonts w:ascii="Arial" w:hAnsi="Arial"/>
                <w:lang w:val="sk-SK"/>
              </w:rPr>
              <w:t>Hrobáková</w:t>
            </w:r>
            <w:proofErr w:type="spellEnd"/>
            <w:r>
              <w:rPr>
                <w:rFonts w:ascii="Arial" w:hAnsi="Arial"/>
                <w:lang w:val="sk-SK"/>
              </w:rPr>
              <w:t xml:space="preserve"> 1, 851 02 Bratislava</w:t>
            </w:r>
          </w:p>
        </w:tc>
      </w:tr>
      <w:tr w:rsidR="00606732" w:rsidTr="00BB06C0">
        <w:tc>
          <w:tcPr>
            <w:tcW w:w="550" w:type="dxa"/>
          </w:tcPr>
          <w:p w:rsidR="00606732" w:rsidRDefault="00606732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606732" w:rsidRDefault="00BB06C0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IČO:</w:t>
            </w:r>
          </w:p>
        </w:tc>
        <w:tc>
          <w:tcPr>
            <w:tcW w:w="6410" w:type="dxa"/>
          </w:tcPr>
          <w:p w:rsidR="00606732" w:rsidRDefault="00560E4E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37926829</w:t>
            </w: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Zastúpená: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  <w:bookmarkStart w:id="0" w:name="_GoBack"/>
            <w:bookmarkEnd w:id="0"/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Kontaktná osoba: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Telefón, e-mail: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Platba:</w:t>
            </w: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Prevodom na účet.</w:t>
            </w:r>
          </w:p>
        </w:tc>
      </w:tr>
      <w:tr w:rsidR="00560E4E" w:rsidTr="00606732">
        <w:tc>
          <w:tcPr>
            <w:tcW w:w="550" w:type="dxa"/>
          </w:tcPr>
          <w:p w:rsidR="00560E4E" w:rsidRDefault="00560E4E" w:rsidP="00560E4E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221" w:type="dxa"/>
          </w:tcPr>
          <w:p w:rsidR="00560E4E" w:rsidRDefault="00560E4E" w:rsidP="00560E4E">
            <w:pPr>
              <w:ind w:left="-124"/>
              <w:rPr>
                <w:rFonts w:ascii="Arial" w:hAnsi="Arial"/>
                <w:lang w:val="sk-SK"/>
              </w:rPr>
            </w:pPr>
          </w:p>
        </w:tc>
        <w:tc>
          <w:tcPr>
            <w:tcW w:w="6410" w:type="dxa"/>
          </w:tcPr>
          <w:p w:rsidR="00560E4E" w:rsidRDefault="00560E4E" w:rsidP="00560E4E">
            <w:pPr>
              <w:ind w:left="-77"/>
              <w:rPr>
                <w:rFonts w:ascii="Arial" w:hAnsi="Arial"/>
                <w:lang w:val="sk-SK"/>
              </w:rPr>
            </w:pPr>
          </w:p>
        </w:tc>
      </w:tr>
    </w:tbl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II.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Predmet a účel zmluvy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560E4E">
      <w:pPr>
        <w:pStyle w:val="Zkladntext"/>
        <w:numPr>
          <w:ilvl w:val="0"/>
          <w:numId w:val="12"/>
        </w:numPr>
        <w:ind w:left="426" w:hanging="496"/>
        <w:rPr>
          <w:rFonts w:ascii="Arial" w:hAnsi="Arial"/>
          <w:b/>
        </w:rPr>
      </w:pPr>
      <w:r>
        <w:rPr>
          <w:rFonts w:ascii="Arial" w:hAnsi="Arial"/>
        </w:rPr>
        <w:t xml:space="preserve">Predmetom tejto zmluvy je prenájom nebytového priestoru </w:t>
      </w:r>
      <w:r>
        <w:rPr>
          <w:rFonts w:ascii="Arial" w:hAnsi="Arial"/>
          <w:b/>
        </w:rPr>
        <w:t xml:space="preserve">telocvične </w:t>
      </w:r>
      <w:r>
        <w:rPr>
          <w:rFonts w:ascii="Arial" w:hAnsi="Arial"/>
        </w:rPr>
        <w:t>nachádzajúceho sa v objekte Základnej školy Mierová orientačné číslo 46 v Bratislave katastrálne územie Ružinov, ktoré za podmienok uvedených v tejto zmluve prenajíma prenajímateľ ako správca nehnuteľnosti nájomcovi za účelom</w:t>
      </w:r>
      <w:r w:rsidR="00560E4E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  <w:r w:rsidR="00560E4E">
        <w:rPr>
          <w:rFonts w:ascii="Arial" w:hAnsi="Arial"/>
          <w:b/>
        </w:rPr>
        <w:t xml:space="preserve"> </w:t>
      </w:r>
      <w:r w:rsidR="00560E4E" w:rsidRPr="00560E4E">
        <w:rPr>
          <w:rFonts w:ascii="Arial" w:hAnsi="Arial"/>
          <w:b/>
        </w:rPr>
        <w:t>tréningu ragby vždy v utorok od16</w:t>
      </w:r>
      <w:r w:rsidR="00560E4E">
        <w:rPr>
          <w:rFonts w:ascii="Arial" w:hAnsi="Arial"/>
          <w:b/>
        </w:rPr>
        <w:t>:</w:t>
      </w:r>
      <w:r w:rsidR="00560E4E" w:rsidRPr="00560E4E">
        <w:rPr>
          <w:rFonts w:ascii="Arial" w:hAnsi="Arial"/>
          <w:b/>
        </w:rPr>
        <w:t>30-18</w:t>
      </w:r>
      <w:r w:rsidR="00560E4E">
        <w:rPr>
          <w:rFonts w:ascii="Arial" w:hAnsi="Arial"/>
          <w:b/>
        </w:rPr>
        <w:t>:</w:t>
      </w:r>
      <w:r w:rsidR="00560E4E" w:rsidRPr="00560E4E">
        <w:rPr>
          <w:rFonts w:ascii="Arial" w:hAnsi="Arial"/>
          <w:b/>
        </w:rPr>
        <w:t>00 = 90</w:t>
      </w:r>
      <w:r w:rsidR="00560E4E">
        <w:rPr>
          <w:rFonts w:ascii="Arial" w:hAnsi="Arial"/>
          <w:b/>
        </w:rPr>
        <w:t xml:space="preserve"> </w:t>
      </w:r>
      <w:r w:rsidR="00560E4E" w:rsidRPr="00560E4E">
        <w:rPr>
          <w:rFonts w:ascii="Arial" w:hAnsi="Arial"/>
          <w:b/>
        </w:rPr>
        <w:t>minút/týždenne.</w:t>
      </w:r>
    </w:p>
    <w:p w:rsidR="00560E4E" w:rsidRDefault="00560E4E" w:rsidP="00560E4E">
      <w:pPr>
        <w:pStyle w:val="Zkladntext"/>
        <w:ind w:left="426" w:hanging="496"/>
        <w:rPr>
          <w:rFonts w:ascii="Arial" w:hAnsi="Arial"/>
          <w:b/>
        </w:rPr>
      </w:pPr>
    </w:p>
    <w:p w:rsidR="00606732" w:rsidRDefault="00606732" w:rsidP="00560E4E">
      <w:pPr>
        <w:pStyle w:val="Zkladntext"/>
        <w:ind w:left="426" w:hanging="496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Nájomca sa zaväzuje užívať prenajaté priestory výlučne v rozsahu a na účel,     ktorý je touto zmluvou dohodnutý. Svojvoľná zmena účelu využitia prenajatého priestoru nájomcom bude dôvodom na predčasné ukončenie nájmu v súlade s 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 xml:space="preserve">. § 9 ods. 2 písm. a/ zákona </w:t>
      </w:r>
      <w:r w:rsidR="00D76947">
        <w:rPr>
          <w:rFonts w:ascii="Arial" w:hAnsi="Arial"/>
        </w:rPr>
        <w:t xml:space="preserve">                    </w:t>
      </w:r>
      <w:r>
        <w:rPr>
          <w:rFonts w:ascii="Arial" w:hAnsi="Arial"/>
        </w:rPr>
        <w:t>č. 116/1990 Zb. o nájme a podnájme nebytových priestorov.</w:t>
      </w:r>
    </w:p>
    <w:p w:rsidR="00606732" w:rsidRDefault="00606732" w:rsidP="00560E4E">
      <w:pPr>
        <w:pStyle w:val="Zkladntext"/>
        <w:ind w:left="426" w:hanging="496"/>
        <w:rPr>
          <w:rFonts w:ascii="Arial" w:hAnsi="Arial"/>
        </w:rPr>
      </w:pPr>
    </w:p>
    <w:p w:rsidR="00606732" w:rsidRDefault="00606732" w:rsidP="00560E4E">
      <w:pPr>
        <w:pStyle w:val="Zkladntext"/>
        <w:ind w:left="426" w:hanging="496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Prenajímateľ si vyhradzuje právo po včasnom upozornení nájomcu použiť priestor pre vlastnú potrebu s určením náhradného termínu.</w:t>
      </w:r>
    </w:p>
    <w:p w:rsidR="00606732" w:rsidRDefault="00606732" w:rsidP="00606732">
      <w:pPr>
        <w:pStyle w:val="Nadpis3"/>
        <w:ind w:left="0"/>
        <w:jc w:val="center"/>
      </w:pPr>
    </w:p>
    <w:p w:rsidR="00BB06C0" w:rsidRDefault="00BB06C0" w:rsidP="00BB06C0">
      <w:pPr>
        <w:rPr>
          <w:lang w:val="sk-SK"/>
        </w:rPr>
      </w:pPr>
    </w:p>
    <w:p w:rsidR="00BB06C0" w:rsidRPr="00BB06C0" w:rsidRDefault="00BB06C0" w:rsidP="00BB06C0">
      <w:pPr>
        <w:rPr>
          <w:lang w:val="sk-SK"/>
        </w:rPr>
      </w:pPr>
    </w:p>
    <w:p w:rsidR="00606732" w:rsidRDefault="00606732" w:rsidP="00606732">
      <w:pPr>
        <w:rPr>
          <w:lang w:val="sk-SK"/>
        </w:rPr>
      </w:pPr>
    </w:p>
    <w:p w:rsidR="00606732" w:rsidRDefault="00606732" w:rsidP="00606732">
      <w:pPr>
        <w:pStyle w:val="Nadpis3"/>
        <w:ind w:left="0"/>
        <w:jc w:val="center"/>
      </w:pPr>
      <w:r>
        <w:lastRenderedPageBreak/>
        <w:t>Čl. III.</w:t>
      </w:r>
    </w:p>
    <w:p w:rsidR="00606732" w:rsidRDefault="00606732" w:rsidP="00606732">
      <w:pPr>
        <w:pStyle w:val="Nadpis3"/>
        <w:ind w:left="0"/>
        <w:jc w:val="center"/>
      </w:pPr>
      <w:r>
        <w:t>Doba nájmu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Pr="00CB37DE" w:rsidRDefault="00606732" w:rsidP="00606732">
      <w:pPr>
        <w:pStyle w:val="Zkladntext"/>
        <w:numPr>
          <w:ilvl w:val="0"/>
          <w:numId w:val="1"/>
        </w:numPr>
        <w:ind w:left="426" w:hanging="426"/>
        <w:rPr>
          <w:rFonts w:ascii="Arial" w:hAnsi="Arial"/>
        </w:rPr>
      </w:pPr>
      <w:r w:rsidRPr="000028C1">
        <w:rPr>
          <w:rFonts w:ascii="Arial" w:hAnsi="Arial"/>
        </w:rPr>
        <w:t xml:space="preserve">Nájomná zmluva sa uzatvára na dobu určitú </w:t>
      </w:r>
      <w:r w:rsidRPr="00560E4E">
        <w:rPr>
          <w:rFonts w:ascii="Arial" w:hAnsi="Arial"/>
          <w:b/>
          <w:bCs/>
          <w:color w:val="000000" w:themeColor="text1"/>
        </w:rPr>
        <w:t xml:space="preserve">od </w:t>
      </w:r>
      <w:r w:rsidR="00560E4E" w:rsidRPr="00560E4E">
        <w:rPr>
          <w:rFonts w:ascii="Arial" w:hAnsi="Arial"/>
          <w:b/>
          <w:bCs/>
          <w:color w:val="000000" w:themeColor="text1"/>
        </w:rPr>
        <w:t>5.11.</w:t>
      </w:r>
      <w:r w:rsidR="00642D47" w:rsidRPr="00560E4E">
        <w:rPr>
          <w:rFonts w:ascii="Arial" w:hAnsi="Arial"/>
          <w:b/>
          <w:bCs/>
          <w:color w:val="000000" w:themeColor="text1"/>
        </w:rPr>
        <w:t>2019</w:t>
      </w:r>
      <w:r w:rsidRPr="00560E4E">
        <w:rPr>
          <w:rFonts w:ascii="Arial" w:hAnsi="Arial"/>
          <w:b/>
          <w:bCs/>
          <w:color w:val="000000" w:themeColor="text1"/>
        </w:rPr>
        <w:t xml:space="preserve"> – </w:t>
      </w:r>
      <w:r w:rsidR="00560E4E" w:rsidRPr="00560E4E">
        <w:rPr>
          <w:rFonts w:ascii="Arial" w:hAnsi="Arial"/>
          <w:b/>
          <w:bCs/>
          <w:color w:val="000000" w:themeColor="text1"/>
        </w:rPr>
        <w:t>28.4.</w:t>
      </w:r>
      <w:r w:rsidR="00642D47" w:rsidRPr="00560E4E">
        <w:rPr>
          <w:rFonts w:ascii="Arial" w:hAnsi="Arial"/>
          <w:b/>
          <w:bCs/>
          <w:color w:val="000000" w:themeColor="text1"/>
        </w:rPr>
        <w:t>2020</w:t>
      </w:r>
      <w:r w:rsidRPr="000028C1">
        <w:rPr>
          <w:rFonts w:ascii="Arial" w:hAnsi="Arial"/>
          <w:b/>
          <w:bCs/>
        </w:rPr>
        <w:t>.</w:t>
      </w:r>
    </w:p>
    <w:p w:rsidR="00CB37DE" w:rsidRPr="00CB37DE" w:rsidRDefault="00CB37DE" w:rsidP="00CB37DE">
      <w:pPr>
        <w:pStyle w:val="Zkladntext"/>
        <w:ind w:left="426"/>
        <w:rPr>
          <w:rFonts w:ascii="Arial" w:hAnsi="Arial"/>
          <w:color w:val="FF0000"/>
        </w:rPr>
      </w:pPr>
      <w:r w:rsidRPr="00CB37DE">
        <w:rPr>
          <w:rFonts w:ascii="Arial" w:hAnsi="Arial"/>
          <w:b/>
          <w:bCs/>
          <w:color w:val="FF0000"/>
        </w:rPr>
        <w:t>Zmluva zmenená pre COVID 19  na dobu určitú od 5.11.2019 do 3.3.2020.</w:t>
      </w:r>
    </w:p>
    <w:p w:rsidR="00606732" w:rsidRDefault="00606732" w:rsidP="00606732">
      <w:pPr>
        <w:pStyle w:val="Zkladntext"/>
        <w:ind w:left="426" w:hanging="426"/>
        <w:jc w:val="center"/>
        <w:rPr>
          <w:rFonts w:ascii="Arial" w:hAnsi="Arial"/>
        </w:rPr>
      </w:pPr>
    </w:p>
    <w:p w:rsidR="00606732" w:rsidRDefault="00606732" w:rsidP="00606732">
      <w:pPr>
        <w:pStyle w:val="Zkladntext"/>
        <w:ind w:left="426" w:hanging="426"/>
        <w:jc w:val="center"/>
      </w:pPr>
    </w:p>
    <w:p w:rsidR="00606732" w:rsidRDefault="00606732" w:rsidP="00606732">
      <w:pPr>
        <w:pStyle w:val="Nadpis4"/>
        <w:ind w:left="0" w:firstLine="0"/>
        <w:jc w:val="center"/>
      </w:pPr>
      <w:r>
        <w:t>Čl. IV.</w:t>
      </w:r>
    </w:p>
    <w:p w:rsidR="00606732" w:rsidRDefault="00606732" w:rsidP="00606732">
      <w:pPr>
        <w:pStyle w:val="Nadpis4"/>
        <w:ind w:left="0" w:firstLine="0"/>
        <w:jc w:val="center"/>
      </w:pPr>
      <w:r>
        <w:t>Úhrada za nájom a služby</w:t>
      </w:r>
    </w:p>
    <w:p w:rsidR="00606732" w:rsidRDefault="00606732" w:rsidP="00606732">
      <w:pPr>
        <w:pStyle w:val="Zkladntext"/>
        <w:jc w:val="center"/>
        <w:rPr>
          <w:rFonts w:ascii="Arial" w:hAnsi="Arial"/>
        </w:rPr>
      </w:pPr>
    </w:p>
    <w:p w:rsidR="00606732" w:rsidRDefault="00606732" w:rsidP="00606732">
      <w:pPr>
        <w:pStyle w:val="Zkladntext"/>
        <w:jc w:val="center"/>
        <w:rPr>
          <w:rFonts w:ascii="Arial" w:hAnsi="Arial"/>
        </w:rPr>
      </w:pPr>
    </w:p>
    <w:p w:rsidR="00606732" w:rsidRPr="00616A59" w:rsidRDefault="00606732" w:rsidP="00606732">
      <w:pPr>
        <w:pStyle w:val="Zkladntext"/>
        <w:numPr>
          <w:ilvl w:val="0"/>
          <w:numId w:val="2"/>
        </w:numPr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Nájomné za predmet nájmu v zmysle tejto zmluvy je stanovené v zmysle zákona č. 18/1996 Z. z. o cenách v znení neskorších predpisov dohodou zmluvných strán vo výške  </w:t>
      </w:r>
      <w:r>
        <w:rPr>
          <w:rFonts w:ascii="Arial" w:hAnsi="Arial"/>
          <w:b/>
        </w:rPr>
        <w:t xml:space="preserve">16.60 </w:t>
      </w:r>
      <w:r>
        <w:rPr>
          <w:rFonts w:ascii="Arial" w:hAnsi="Arial" w:cs="Arial"/>
          <w:b/>
        </w:rPr>
        <w:t>€</w:t>
      </w:r>
      <w:r>
        <w:rPr>
          <w:rFonts w:ascii="Arial" w:hAnsi="Arial"/>
          <w:b/>
        </w:rPr>
        <w:t xml:space="preserve"> za jednu hodinu.</w:t>
      </w:r>
    </w:p>
    <w:p w:rsidR="00616A59" w:rsidRPr="00616A59" w:rsidRDefault="00616A59" w:rsidP="00616A59">
      <w:pPr>
        <w:pStyle w:val="Zkladntext"/>
        <w:rPr>
          <w:rFonts w:ascii="Arial" w:hAnsi="Arial"/>
        </w:rPr>
      </w:pPr>
    </w:p>
    <w:p w:rsidR="00616A59" w:rsidRPr="00AC3B0C" w:rsidRDefault="00616A59" w:rsidP="007B5A52">
      <w:pPr>
        <w:pStyle w:val="Zkladntext"/>
        <w:numPr>
          <w:ilvl w:val="0"/>
          <w:numId w:val="2"/>
        </w:numPr>
        <w:ind w:left="426" w:hanging="426"/>
        <w:rPr>
          <w:rFonts w:ascii="Arial" w:hAnsi="Arial"/>
          <w:b/>
        </w:rPr>
      </w:pPr>
      <w:r w:rsidRPr="00AC3B0C">
        <w:rPr>
          <w:rFonts w:ascii="Arial" w:hAnsi="Arial"/>
        </w:rPr>
        <w:t>Nájomca sa zaväzuje uhradiť nájomné vopred v zmysle bodu 1. tohto článku na účet vedený vo VÚB číslo: SK</w:t>
      </w:r>
      <w:r w:rsidRPr="00AC3B0C">
        <w:rPr>
          <w:rFonts w:ascii="Arial" w:hAnsi="Arial" w:cs="Arial"/>
          <w:b/>
          <w:bCs/>
          <w:szCs w:val="24"/>
        </w:rPr>
        <w:t>89 0200 0000 0016 4012 5658</w:t>
      </w:r>
      <w:r w:rsidRPr="00AC3B0C">
        <w:rPr>
          <w:rFonts w:ascii="Arial" w:hAnsi="Arial"/>
        </w:rPr>
        <w:t xml:space="preserve"> a to v dvoch splátkach. Prvú splátku sumu </w:t>
      </w:r>
      <w:r w:rsidR="00600CD9">
        <w:rPr>
          <w:rFonts w:ascii="Arial" w:hAnsi="Arial"/>
          <w:b/>
          <w:color w:val="000000" w:themeColor="text1"/>
          <w:szCs w:val="24"/>
        </w:rPr>
        <w:t>174,30</w:t>
      </w:r>
      <w:r w:rsidR="00BB06C0" w:rsidRPr="00600CD9">
        <w:rPr>
          <w:rFonts w:ascii="Arial" w:hAnsi="Arial"/>
          <w:b/>
          <w:color w:val="000000" w:themeColor="text1"/>
        </w:rPr>
        <w:t xml:space="preserve"> </w:t>
      </w:r>
      <w:r w:rsidRPr="00600CD9">
        <w:rPr>
          <w:rFonts w:ascii="Arial" w:hAnsi="Arial"/>
          <w:b/>
          <w:color w:val="000000" w:themeColor="text1"/>
        </w:rPr>
        <w:t xml:space="preserve"> </w:t>
      </w:r>
      <w:r w:rsidRPr="00AC3B0C">
        <w:rPr>
          <w:rFonts w:ascii="Arial" w:hAnsi="Arial"/>
          <w:b/>
        </w:rPr>
        <w:t>€</w:t>
      </w:r>
      <w:r w:rsidRPr="00AC3B0C">
        <w:rPr>
          <w:rFonts w:ascii="Arial" w:hAnsi="Arial"/>
        </w:rPr>
        <w:t xml:space="preserve"> za </w:t>
      </w:r>
      <w:r w:rsidR="00600CD9">
        <w:rPr>
          <w:rFonts w:ascii="Arial" w:hAnsi="Arial"/>
        </w:rPr>
        <w:t>november</w:t>
      </w:r>
      <w:r w:rsidRPr="00AC3B0C">
        <w:rPr>
          <w:rFonts w:ascii="Arial" w:hAnsi="Arial"/>
        </w:rPr>
        <w:t xml:space="preserve"> – december 201</w:t>
      </w:r>
      <w:r w:rsidR="00642D47">
        <w:rPr>
          <w:rFonts w:ascii="Arial" w:hAnsi="Arial"/>
        </w:rPr>
        <w:t>9</w:t>
      </w:r>
      <w:r w:rsidRPr="00AC3B0C">
        <w:rPr>
          <w:rFonts w:ascii="Arial" w:hAnsi="Arial"/>
        </w:rPr>
        <w:t xml:space="preserve"> do 31.1</w:t>
      </w:r>
      <w:r w:rsidR="00BB06C0">
        <w:rPr>
          <w:rFonts w:ascii="Arial" w:hAnsi="Arial"/>
        </w:rPr>
        <w:t>1</w:t>
      </w:r>
      <w:r w:rsidRPr="00AC3B0C">
        <w:rPr>
          <w:rFonts w:ascii="Arial" w:hAnsi="Arial"/>
        </w:rPr>
        <w:t>.201</w:t>
      </w:r>
      <w:r w:rsidR="00642D47">
        <w:rPr>
          <w:rFonts w:ascii="Arial" w:hAnsi="Arial"/>
        </w:rPr>
        <w:t>9</w:t>
      </w:r>
      <w:r w:rsidRPr="00AC3B0C">
        <w:rPr>
          <w:rFonts w:ascii="Arial" w:hAnsi="Arial"/>
        </w:rPr>
        <w:t xml:space="preserve"> a druhú splátku sumu </w:t>
      </w:r>
      <w:r w:rsidR="00CB37DE">
        <w:rPr>
          <w:rFonts w:ascii="Arial" w:hAnsi="Arial"/>
        </w:rPr>
        <w:t xml:space="preserve">stará suma </w:t>
      </w:r>
      <w:r w:rsidR="00600CD9">
        <w:rPr>
          <w:rFonts w:ascii="Arial" w:hAnsi="Arial"/>
          <w:b/>
          <w:color w:val="000000" w:themeColor="text1"/>
          <w:szCs w:val="24"/>
        </w:rPr>
        <w:t>348,60</w:t>
      </w:r>
      <w:r w:rsidR="00BB06C0" w:rsidRPr="00600CD9">
        <w:rPr>
          <w:rFonts w:ascii="Arial" w:hAnsi="Arial"/>
          <w:b/>
          <w:color w:val="000000" w:themeColor="text1"/>
        </w:rPr>
        <w:t xml:space="preserve">  </w:t>
      </w:r>
      <w:r w:rsidR="00BB06C0" w:rsidRPr="00AC3B0C">
        <w:rPr>
          <w:rFonts w:ascii="Arial" w:hAnsi="Arial"/>
          <w:b/>
        </w:rPr>
        <w:t>€</w:t>
      </w:r>
      <w:r w:rsidR="00BB06C0" w:rsidRPr="00AC3B0C">
        <w:rPr>
          <w:rFonts w:ascii="Arial" w:hAnsi="Arial"/>
        </w:rPr>
        <w:t xml:space="preserve"> </w:t>
      </w:r>
      <w:r w:rsidRPr="00AC3B0C">
        <w:rPr>
          <w:rFonts w:ascii="Arial" w:hAnsi="Arial"/>
        </w:rPr>
        <w:t xml:space="preserve">za január – </w:t>
      </w:r>
      <w:r w:rsidR="00600CD9">
        <w:rPr>
          <w:rFonts w:ascii="Arial" w:hAnsi="Arial"/>
        </w:rPr>
        <w:t>apríl</w:t>
      </w:r>
      <w:r w:rsidRPr="00AC3B0C">
        <w:rPr>
          <w:rFonts w:ascii="Arial" w:hAnsi="Arial"/>
        </w:rPr>
        <w:t xml:space="preserve"> </w:t>
      </w:r>
      <w:r w:rsidR="00D74927">
        <w:rPr>
          <w:rFonts w:ascii="Arial" w:hAnsi="Arial"/>
        </w:rPr>
        <w:t>2020</w:t>
      </w:r>
      <w:r w:rsidR="00CB37DE">
        <w:rPr>
          <w:rFonts w:ascii="Arial" w:hAnsi="Arial"/>
        </w:rPr>
        <w:t xml:space="preserve">, </w:t>
      </w:r>
      <w:r w:rsidR="00CB37DE" w:rsidRPr="00CB37DE">
        <w:rPr>
          <w:rFonts w:ascii="Arial" w:hAnsi="Arial"/>
          <w:b/>
          <w:color w:val="FF0000"/>
        </w:rPr>
        <w:t>nová suma</w:t>
      </w:r>
      <w:r w:rsidR="00CB37DE">
        <w:rPr>
          <w:rFonts w:ascii="Arial" w:hAnsi="Arial"/>
        </w:rPr>
        <w:t xml:space="preserve"> </w:t>
      </w:r>
      <w:r w:rsidR="00CB37DE" w:rsidRPr="00CB37DE">
        <w:rPr>
          <w:rFonts w:ascii="Arial" w:hAnsi="Arial"/>
          <w:b/>
          <w:color w:val="FF0000"/>
        </w:rPr>
        <w:t>174,30</w:t>
      </w:r>
      <w:r w:rsidR="00CB37DE">
        <w:rPr>
          <w:rFonts w:ascii="Arial" w:hAnsi="Arial"/>
          <w:b/>
          <w:color w:val="FF0000"/>
        </w:rPr>
        <w:t xml:space="preserve"> €</w:t>
      </w:r>
      <w:r w:rsidR="00CB37DE" w:rsidRPr="00CB37DE">
        <w:rPr>
          <w:rFonts w:ascii="Arial" w:hAnsi="Arial"/>
          <w:b/>
          <w:color w:val="FF0000"/>
        </w:rPr>
        <w:t xml:space="preserve"> </w:t>
      </w:r>
      <w:r w:rsidRPr="00CB37DE">
        <w:rPr>
          <w:rFonts w:ascii="Arial" w:hAnsi="Arial"/>
          <w:b/>
          <w:color w:val="FF0000"/>
        </w:rPr>
        <w:t>do 3</w:t>
      </w:r>
      <w:r w:rsidR="00CB37DE">
        <w:rPr>
          <w:rFonts w:ascii="Arial" w:hAnsi="Arial"/>
          <w:b/>
          <w:color w:val="FF0000"/>
        </w:rPr>
        <w:t>0</w:t>
      </w:r>
      <w:r w:rsidRPr="00CB37DE">
        <w:rPr>
          <w:rFonts w:ascii="Arial" w:hAnsi="Arial"/>
          <w:b/>
          <w:color w:val="FF0000"/>
        </w:rPr>
        <w:t>.</w:t>
      </w:r>
      <w:r w:rsidR="00CB37DE">
        <w:rPr>
          <w:rFonts w:ascii="Arial" w:hAnsi="Arial"/>
          <w:b/>
          <w:color w:val="FF0000"/>
        </w:rPr>
        <w:t>9</w:t>
      </w:r>
      <w:r w:rsidRPr="00CB37DE">
        <w:rPr>
          <w:rFonts w:ascii="Arial" w:hAnsi="Arial"/>
          <w:b/>
          <w:color w:val="FF0000"/>
        </w:rPr>
        <w:t>.</w:t>
      </w:r>
      <w:r w:rsidR="00D74927" w:rsidRPr="00CB37DE">
        <w:rPr>
          <w:rFonts w:ascii="Arial" w:hAnsi="Arial"/>
          <w:b/>
          <w:color w:val="FF0000"/>
        </w:rPr>
        <w:t>2020</w:t>
      </w:r>
      <w:r w:rsidRPr="00AC3B0C">
        <w:rPr>
          <w:rFonts w:ascii="Arial" w:hAnsi="Arial"/>
        </w:rPr>
        <w:t>.</w:t>
      </w:r>
      <w:r w:rsidRPr="00AC3B0C">
        <w:rPr>
          <w:rFonts w:ascii="Arial" w:hAnsi="Arial"/>
          <w:b/>
        </w:rPr>
        <w:t xml:space="preserve"> V prípade nezaplatenia uvedených súm v daných termínoch sa zmluva považuje za bezpredmetnú. </w:t>
      </w:r>
    </w:p>
    <w:p w:rsidR="00616A59" w:rsidRPr="00AC3B0C" w:rsidRDefault="00616A59" w:rsidP="00616A59">
      <w:pPr>
        <w:pStyle w:val="Zkladntext"/>
        <w:ind w:left="426" w:hanging="426"/>
        <w:rPr>
          <w:rFonts w:ascii="Arial" w:hAnsi="Arial"/>
        </w:rPr>
      </w:pPr>
      <w:r w:rsidRPr="00AC3B0C">
        <w:rPr>
          <w:rFonts w:ascii="Arial" w:hAnsi="Arial"/>
        </w:rPr>
        <w:t xml:space="preserve"> </w:t>
      </w:r>
      <w:r w:rsidRPr="00AC3B0C">
        <w:rPr>
          <w:rFonts w:ascii="Arial" w:hAnsi="Arial"/>
        </w:rPr>
        <w:tab/>
        <w:t>Za deň splnenia peňažného  záväzku nájomcu voči prenajímateľovi sa  považuje deň pripísania dlžnej sumy na účet prenajímateľa.</w:t>
      </w:r>
    </w:p>
    <w:p w:rsidR="00616A59" w:rsidRDefault="00616A59" w:rsidP="00616A59">
      <w:pPr>
        <w:pStyle w:val="Zkladntext"/>
        <w:rPr>
          <w:rFonts w:ascii="Arial" w:hAnsi="Arial"/>
        </w:rPr>
      </w:pPr>
    </w:p>
    <w:p w:rsidR="00606732" w:rsidRDefault="00606732" w:rsidP="00606732">
      <w:pPr>
        <w:pStyle w:val="Zkladntex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 xml:space="preserve">V prípade omeškania s úhradou nájomného podľa bodu 2. tohto článku alebo ceny za služby podľa bodu 4. tohto článku je </w:t>
      </w:r>
      <w:r>
        <w:rPr>
          <w:rFonts w:ascii="Arial" w:hAnsi="Arial"/>
          <w:b/>
        </w:rPr>
        <w:t>nájomca povinný uhradiť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prenajímateľovi úrok </w:t>
      </w:r>
      <w:r w:rsidR="005B4C94">
        <w:rPr>
          <w:rFonts w:ascii="Arial" w:hAnsi="Arial"/>
          <w:b/>
        </w:rPr>
        <w:t xml:space="preserve">                                  </w:t>
      </w:r>
      <w:r>
        <w:rPr>
          <w:rFonts w:ascii="Arial" w:hAnsi="Arial"/>
          <w:b/>
        </w:rPr>
        <w:t>z omeškania vo výške 0.05% z nezaplatenej sumy za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každý i začatý deň omeškania, ktorý je stanovený v nariadení vlády č. 87/1995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Z. z,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ktorým sa vykonávajú niektoré ustanovenia Občianskeho zákonníka.</w:t>
      </w:r>
    </w:p>
    <w:p w:rsidR="00606732" w:rsidRDefault="00606732" w:rsidP="00606732">
      <w:pPr>
        <w:pStyle w:val="Zkladntext"/>
        <w:ind w:left="426" w:hanging="426"/>
        <w:rPr>
          <w:rFonts w:ascii="Arial" w:hAnsi="Arial"/>
        </w:rPr>
      </w:pPr>
    </w:p>
    <w:p w:rsidR="00606732" w:rsidRDefault="00606732" w:rsidP="00606732">
      <w:pPr>
        <w:pStyle w:val="Zkladntext"/>
        <w:ind w:left="426" w:hanging="426"/>
        <w:rPr>
          <w:rFonts w:ascii="Arial" w:hAnsi="Arial"/>
          <w:b/>
          <w:bCs/>
        </w:rPr>
      </w:pPr>
      <w:r>
        <w:rPr>
          <w:rFonts w:ascii="Arial" w:hAnsi="Arial"/>
        </w:rPr>
        <w:t xml:space="preserve">4. </w:t>
      </w:r>
      <w:r w:rsidR="00D76947">
        <w:rPr>
          <w:rFonts w:ascii="Arial" w:hAnsi="Arial"/>
        </w:rPr>
        <w:tab/>
      </w:r>
      <w:r>
        <w:rPr>
          <w:rFonts w:ascii="Arial" w:hAnsi="Arial"/>
          <w:szCs w:val="24"/>
        </w:rPr>
        <w:t>V prípade úpravy cien za služby spojené s nájmom nebytového priestoru  telocvične sa  výšk</w:t>
      </w:r>
      <w:r w:rsidR="00D76947">
        <w:rPr>
          <w:rFonts w:ascii="Arial" w:hAnsi="Arial"/>
          <w:szCs w:val="24"/>
        </w:rPr>
        <w:t xml:space="preserve">a </w:t>
      </w:r>
      <w:r>
        <w:rPr>
          <w:rFonts w:ascii="Arial" w:hAnsi="Arial"/>
          <w:szCs w:val="24"/>
        </w:rPr>
        <w:t xml:space="preserve">jednotlivých platieb </w:t>
      </w:r>
      <w:r>
        <w:rPr>
          <w:rFonts w:ascii="Arial" w:hAnsi="Arial"/>
          <w:b/>
          <w:bCs/>
          <w:szCs w:val="24"/>
        </w:rPr>
        <w:t xml:space="preserve"> upraví v závislosti od všeobecnej úpravy týchto cien.</w:t>
      </w:r>
    </w:p>
    <w:p w:rsidR="00606732" w:rsidRDefault="00606732" w:rsidP="00606732">
      <w:pPr>
        <w:pStyle w:val="Zkladntext"/>
        <w:jc w:val="center"/>
        <w:rPr>
          <w:rFonts w:ascii="Arial" w:hAnsi="Arial"/>
        </w:rPr>
      </w:pP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V.</w:t>
      </w:r>
    </w:p>
    <w:p w:rsidR="00606732" w:rsidRDefault="00606732" w:rsidP="00606732">
      <w:pPr>
        <w:pStyle w:val="Nadpis5"/>
        <w:ind w:left="0"/>
        <w:jc w:val="center"/>
      </w:pPr>
      <w:r>
        <w:t>Práva a povinnosti prenajímateľa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Prenajímateľ je povinný odovzdať predmet nájmu nájomcovi v stave spôsobilom na dohodnuté užívanie podľa tejto zmluvy a zabezpečiť mu plný a nerušený výkon práv spojených s nájmom. </w:t>
      </w: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3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Prenajímateľ je povinný riadne a včas poskytovať nájomcovi služby, na ktoré sa zaviazal.</w:t>
      </w: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D76AFB" w:rsidRDefault="00D76AFB" w:rsidP="00D76AFB">
      <w:pPr>
        <w:numPr>
          <w:ilvl w:val="0"/>
          <w:numId w:val="8"/>
        </w:num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Prenajímateľ si vyhradzuje právo vykonávať kontrolu prenajatých priestorov za účelom dodržiavania všetkých ustanovení zakotvených v tejto zmluve.</w:t>
      </w:r>
    </w:p>
    <w:p w:rsidR="00606732" w:rsidRDefault="00606732" w:rsidP="00606732">
      <w:pPr>
        <w:ind w:left="360"/>
      </w:pPr>
    </w:p>
    <w:p w:rsidR="00606732" w:rsidRDefault="00606732" w:rsidP="00606732">
      <w:pPr>
        <w:jc w:val="center"/>
        <w:rPr>
          <w:rFonts w:ascii="Arial" w:hAnsi="Arial" w:cs="Arial"/>
        </w:rPr>
      </w:pPr>
    </w:p>
    <w:p w:rsidR="00606732" w:rsidRDefault="00606732" w:rsidP="00606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VI.</w:t>
      </w:r>
    </w:p>
    <w:p w:rsidR="00606732" w:rsidRDefault="00606732" w:rsidP="00606732">
      <w:pPr>
        <w:pStyle w:val="Nadpis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Povinnosti nájomcu</w:t>
      </w:r>
    </w:p>
    <w:p w:rsidR="00606732" w:rsidRDefault="00606732" w:rsidP="00606732">
      <w:pPr>
        <w:jc w:val="center"/>
        <w:rPr>
          <w:rFonts w:ascii="Arial" w:hAnsi="Arial" w:cs="Arial"/>
          <w:lang w:val="sk-SK"/>
        </w:rPr>
      </w:pPr>
    </w:p>
    <w:p w:rsidR="00606732" w:rsidRDefault="00606732" w:rsidP="00606732">
      <w:pPr>
        <w:jc w:val="center"/>
        <w:rPr>
          <w:rFonts w:ascii="Arial" w:hAnsi="Arial" w:cs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Nájomca sa oboznámil so stavom prenajatých priestorov podľa čl. II. bod 1. tejto zmluvy a preberá ich v stave spôsobilom k dohovorenému účelu užívania. Nájomca je povinný riadne </w:t>
      </w:r>
      <w:r>
        <w:rPr>
          <w:rFonts w:ascii="Arial" w:hAnsi="Arial"/>
          <w:lang w:val="sk-SK"/>
        </w:rPr>
        <w:lastRenderedPageBreak/>
        <w:t>a včas platiť nájomné, platby za služby spojené   s prenájmom predmetu nájmu podľa čl. IV. bod 2., 3., a 4. tejto zmluvy.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Nájomca je povinný užívať predmet nájmu na účel a v rozsahu dohodnutom v tejto zmluve tak, aby jeho užívaním nevznikli na predmete nájmu škody. Za takto vzniknuté škody zodpovedá v plnom rozsahu nájomca. 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počas doby nájmu uvedenej v čl. III. tejto zmluvy je povinný dodržiavať povinnosti vyplývajúce z predpisov o ochrane zdravia, bezpečnosti pri práci, ochrane majetku, hygienických a protipožiarnych predpisov. Za všetky škody a za prípadné ublíženie na zdraví, ktoré vznikli nedodržaním týchto predpisov, zodpovedá nájomca v plnom rozsahu.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</w:t>
      </w:r>
      <w:r>
        <w:rPr>
          <w:rFonts w:ascii="Arial" w:hAnsi="Arial"/>
          <w:lang w:val="sk-SK"/>
        </w:rPr>
        <w:tab/>
        <w:t>Nájomca nie je oprávnený prenechať predmet nájmu do podnájmu inej fyzickej alebo právnickej osobe.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4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Nájomca zodpovedá za riadne dodržiavanie stanovených pokynov na prevádzku prenajatého priestoru  prenajímateľom.</w:t>
      </w: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Default="00606732" w:rsidP="00606732">
      <w:pPr>
        <w:jc w:val="center"/>
        <w:outlineLvl w:val="0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Čl. VII.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Skončenie nájmu</w:t>
      </w:r>
    </w:p>
    <w:p w:rsidR="00606732" w:rsidRDefault="00606732" w:rsidP="00606732">
      <w:pPr>
        <w:jc w:val="center"/>
        <w:rPr>
          <w:rFonts w:ascii="Arial" w:hAnsi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/>
          <w:lang w:val="sk-SK"/>
        </w:rPr>
      </w:pPr>
    </w:p>
    <w:p w:rsidR="00606732" w:rsidRPr="00616A59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 w:rsidRPr="00616A59">
        <w:rPr>
          <w:rFonts w:ascii="Arial" w:hAnsi="Arial"/>
          <w:lang w:val="sk-SK"/>
        </w:rPr>
        <w:t xml:space="preserve">1. </w:t>
      </w:r>
      <w:r w:rsidRPr="00616A59">
        <w:rPr>
          <w:rFonts w:ascii="Arial" w:hAnsi="Arial"/>
          <w:lang w:val="sk-SK"/>
        </w:rPr>
        <w:tab/>
        <w:t xml:space="preserve">Zmluva o nájme sa skončí uplynutím </w:t>
      </w:r>
      <w:r w:rsidR="001C1B7C" w:rsidRPr="00616A59">
        <w:rPr>
          <w:rFonts w:ascii="Arial" w:hAnsi="Arial"/>
          <w:lang w:val="sk-SK"/>
        </w:rPr>
        <w:t xml:space="preserve">doby, na ktorú bola dohodnutá </w:t>
      </w:r>
      <w:proofErr w:type="spellStart"/>
      <w:r w:rsidRPr="00616A59">
        <w:rPr>
          <w:rFonts w:ascii="Arial" w:hAnsi="Arial"/>
          <w:lang w:val="sk-SK"/>
        </w:rPr>
        <w:t>t.j</w:t>
      </w:r>
      <w:proofErr w:type="spellEnd"/>
      <w:r w:rsidRPr="00616A59">
        <w:rPr>
          <w:rFonts w:ascii="Arial" w:hAnsi="Arial"/>
          <w:lang w:val="sk-SK"/>
        </w:rPr>
        <w:t xml:space="preserve">. </w:t>
      </w:r>
      <w:r w:rsidR="00560E4E" w:rsidRPr="00560E4E">
        <w:rPr>
          <w:rFonts w:ascii="Arial" w:hAnsi="Arial"/>
          <w:b/>
          <w:color w:val="000000" w:themeColor="text1"/>
          <w:lang w:val="sk-SK"/>
        </w:rPr>
        <w:t>28.4.</w:t>
      </w:r>
      <w:r w:rsidR="00D74927" w:rsidRPr="00560E4E">
        <w:rPr>
          <w:rFonts w:ascii="Arial" w:hAnsi="Arial"/>
          <w:b/>
          <w:color w:val="000000" w:themeColor="text1"/>
          <w:lang w:val="sk-SK"/>
        </w:rPr>
        <w:t>2020</w:t>
      </w:r>
      <w:r w:rsidRPr="00616A59">
        <w:rPr>
          <w:rFonts w:ascii="Arial" w:hAnsi="Arial"/>
          <w:lang w:val="sk-SK"/>
        </w:rPr>
        <w:t>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numPr>
          <w:ilvl w:val="0"/>
          <w:numId w:val="5"/>
        </w:num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Pred uplynutím doby nájmu je prenajímateľ oprávnený ukončiť zmluvný vzťah písomnou výpoveďou z dôvodov ustanovených v §9  ods. 2 písm. a/ až g/ zákona č. 116/1990 Zb. o nájme a podnájme nebytových priestorov.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Súčasne je nájomca do jedného mesiaca od ukončenia doby nájmu povinný voči prenajímateľovi vysporiadať všetky finančné záväzky.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3.</w:t>
      </w:r>
      <w:r>
        <w:rPr>
          <w:rFonts w:ascii="Arial" w:hAnsi="Arial"/>
          <w:lang w:val="sk-SK"/>
        </w:rPr>
        <w:tab/>
        <w:t>Pred uplynutím doby nájmu je nájomca oprávnený ukončiť zmluvný vzťah písomnou výpoveďou z dôvodov ustanovených v §9 ods. 3 písm. a/ až c/ zákona č. 116/1990 Zb. o nájme a podnájme nebytových priestorov.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Súčasne je nájomca do jedného mesiaca od ukončenia doby nájmu povinný voči prenajímateľovi vysporiadať všetky finančné záväzky.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4. </w:t>
      </w:r>
      <w:r>
        <w:rPr>
          <w:rFonts w:ascii="Arial" w:hAnsi="Arial"/>
          <w:lang w:val="sk-SK"/>
        </w:rPr>
        <w:tab/>
        <w:t>Výpovedná lehota pri ukončení zmluvného vzť</w:t>
      </w:r>
      <w:r w:rsidR="00D76947">
        <w:rPr>
          <w:rFonts w:ascii="Arial" w:hAnsi="Arial"/>
          <w:lang w:val="sk-SK"/>
        </w:rPr>
        <w:t>ahu podľa bodov 2. a 3. tohto</w:t>
      </w:r>
      <w:r>
        <w:rPr>
          <w:rFonts w:ascii="Arial" w:hAnsi="Arial"/>
          <w:lang w:val="sk-SK"/>
        </w:rPr>
        <w:t xml:space="preserve">  článku je jeden mesiac, pričom táto výpovedná lehota začína plynúť od prvého dňa mesiaca nasledujúceho po doručení výpovede druhej zmluvnej strane.</w:t>
      </w:r>
    </w:p>
    <w:p w:rsidR="00606732" w:rsidRDefault="00606732" w:rsidP="00606732">
      <w:pPr>
        <w:ind w:left="426" w:hanging="426"/>
        <w:jc w:val="both"/>
        <w:rPr>
          <w:rFonts w:ascii="Arial" w:hAnsi="Arial"/>
          <w:lang w:val="sk-SK"/>
        </w:rPr>
      </w:pPr>
    </w:p>
    <w:p w:rsidR="00606732" w:rsidRDefault="00606732" w:rsidP="00606732">
      <w:pPr>
        <w:ind w:left="426" w:hanging="426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 xml:space="preserve">5. </w:t>
      </w:r>
      <w:r w:rsidR="00D76947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Nájomca je povinný v lehote po skončení nájmu odovzdať prenajímateľovi predmet nájmu uvedený v čl. II. bod 1. tejto zmluvy v stave, v akom ho prevzal s prihliadnutím na primeranú mieru opotrebovania.</w:t>
      </w:r>
    </w:p>
    <w:p w:rsidR="00606732" w:rsidRDefault="00606732" w:rsidP="00606732">
      <w:pPr>
        <w:jc w:val="center"/>
        <w:rPr>
          <w:rFonts w:ascii="Arial" w:hAnsi="Arial" w:cs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 w:cs="Arial"/>
          <w:b/>
          <w:lang w:val="sk-SK"/>
        </w:rPr>
      </w:pPr>
    </w:p>
    <w:p w:rsidR="00606732" w:rsidRDefault="00606732" w:rsidP="00606732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Čl. VIII.</w:t>
      </w:r>
    </w:p>
    <w:p w:rsidR="00606732" w:rsidRDefault="00606732" w:rsidP="0060673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Záverečné ustanovenia</w:t>
      </w:r>
    </w:p>
    <w:p w:rsidR="00606732" w:rsidRDefault="00606732" w:rsidP="00606732">
      <w:pPr>
        <w:pStyle w:val="Zkladntext2"/>
        <w:tabs>
          <w:tab w:val="num" w:pos="426"/>
        </w:tabs>
        <w:ind w:right="0"/>
        <w:jc w:val="center"/>
        <w:rPr>
          <w:rFonts w:ascii="Arial" w:hAnsi="Arial" w:cs="Arial"/>
        </w:rPr>
      </w:pPr>
    </w:p>
    <w:p w:rsidR="00606732" w:rsidRDefault="00606732" w:rsidP="00606732">
      <w:pPr>
        <w:pStyle w:val="Zkladntext2"/>
        <w:tabs>
          <w:tab w:val="num" w:pos="426"/>
        </w:tabs>
        <w:ind w:right="0"/>
        <w:jc w:val="center"/>
        <w:rPr>
          <w:rFonts w:ascii="Arial" w:hAnsi="Arial" w:cs="Arial"/>
        </w:rPr>
      </w:pPr>
    </w:p>
    <w:p w:rsidR="00606732" w:rsidRDefault="00606732" w:rsidP="00606732">
      <w:pPr>
        <w:pStyle w:val="Zkladntext2"/>
        <w:numPr>
          <w:ilvl w:val="0"/>
          <w:numId w:val="6"/>
        </w:numPr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>Táto zmluva nadobúda platnosť a účinnosť dňom jej podpísania štatutárnymi zástupcami  obidvoch zmluvných strán.</w:t>
      </w:r>
    </w:p>
    <w:p w:rsidR="00606732" w:rsidRDefault="00606732" w:rsidP="00606732">
      <w:pPr>
        <w:pStyle w:val="Zkladntext2"/>
        <w:ind w:left="426" w:right="0" w:hanging="426"/>
        <w:rPr>
          <w:rFonts w:ascii="Arial" w:hAnsi="Arial" w:cs="Arial"/>
        </w:rPr>
      </w:pPr>
    </w:p>
    <w:p w:rsidR="00606732" w:rsidRDefault="00606732" w:rsidP="00606732">
      <w:pPr>
        <w:pStyle w:val="Zkladntext2"/>
        <w:numPr>
          <w:ilvl w:val="0"/>
          <w:numId w:val="6"/>
        </w:numPr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Zmeny a doplnky tejto zmluvy možno uskutočniť len po vzájomnej dohode  zmluvných strán v písomnej forme dodatkami,  podpísanými štatutárnymi zástupcami obidvoch zmluvných strán.</w:t>
      </w:r>
    </w:p>
    <w:p w:rsidR="00606732" w:rsidRDefault="00606732" w:rsidP="00606732">
      <w:pPr>
        <w:pStyle w:val="Zkladntext2"/>
        <w:ind w:left="426" w:right="0" w:hanging="426"/>
        <w:rPr>
          <w:rFonts w:ascii="Arial" w:hAnsi="Arial" w:cs="Arial"/>
        </w:rPr>
      </w:pPr>
    </w:p>
    <w:p w:rsidR="00D76AFB" w:rsidRDefault="00D76AFB" w:rsidP="00D76AFB">
      <w:pPr>
        <w:pStyle w:val="Zkladntext2"/>
        <w:numPr>
          <w:ilvl w:val="0"/>
          <w:numId w:val="9"/>
        </w:numPr>
        <w:tabs>
          <w:tab w:val="clear" w:pos="1440"/>
          <w:tab w:val="num" w:pos="142"/>
        </w:tabs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Práva povinnosti neupravené touto zmluvou sa riadia príslušnými ustanoveniami zákona          č. 116/1990 Zb. o nájme nebytových priestorov v znení neskorších predpisov, príslušnými ustanoveniami Občianskeho zákonníka a ostatnými platnými a všeobecne záväznými právnymi predpismi. </w:t>
      </w:r>
    </w:p>
    <w:p w:rsidR="00D76AFB" w:rsidRDefault="00D76AFB" w:rsidP="00D76AFB">
      <w:pPr>
        <w:pStyle w:val="Odsekzoznamu"/>
        <w:rPr>
          <w:rFonts w:ascii="Arial" w:hAnsi="Arial" w:cs="Arial"/>
        </w:rPr>
      </w:pPr>
    </w:p>
    <w:p w:rsidR="00D76AFB" w:rsidRDefault="00D76AFB" w:rsidP="00D76AFB">
      <w:pPr>
        <w:numPr>
          <w:ilvl w:val="0"/>
          <w:numId w:val="9"/>
        </w:numPr>
        <w:tabs>
          <w:tab w:val="clear" w:pos="1440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Zmluvné strany vyhlasujú, že túto zmluvu neuzatvorili v tiesni a za nápadne nevýhodných podmienok, že si ju prečítali, jej obsahu rozumejú a na znak súhlasu ju podpisujú.</w:t>
      </w:r>
    </w:p>
    <w:p w:rsidR="00D76AFB" w:rsidRDefault="00D76AFB" w:rsidP="00D76AFB">
      <w:pPr>
        <w:pStyle w:val="Odsekzoznamu"/>
        <w:rPr>
          <w:rFonts w:ascii="Arial" w:hAnsi="Arial"/>
          <w:lang w:val="sk-SK"/>
        </w:rPr>
      </w:pPr>
    </w:p>
    <w:p w:rsidR="00D76AFB" w:rsidRDefault="00D76AFB" w:rsidP="00D76AFB">
      <w:pPr>
        <w:numPr>
          <w:ilvl w:val="0"/>
          <w:numId w:val="9"/>
        </w:numPr>
        <w:tabs>
          <w:tab w:val="clear" w:pos="1440"/>
        </w:tabs>
        <w:ind w:left="426" w:hanging="426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Táto zmluva je vyhotovená v 2 rovnopisoch, pričom každá strana zo zmluvných strán dostane 1 vyhotovenie.</w:t>
      </w:r>
    </w:p>
    <w:p w:rsidR="00D76AFB" w:rsidRDefault="00D76AFB" w:rsidP="00D76AFB">
      <w:pPr>
        <w:tabs>
          <w:tab w:val="num" w:pos="0"/>
        </w:tabs>
        <w:jc w:val="both"/>
        <w:rPr>
          <w:rFonts w:ascii="Arial" w:hAnsi="Arial"/>
          <w:lang w:val="sk-SK"/>
        </w:rPr>
      </w:pPr>
    </w:p>
    <w:p w:rsidR="00606732" w:rsidRDefault="00606732" w:rsidP="00606732">
      <w:pPr>
        <w:tabs>
          <w:tab w:val="num" w:pos="0"/>
        </w:tabs>
        <w:jc w:val="both"/>
        <w:rPr>
          <w:rFonts w:ascii="Arial" w:hAnsi="Arial"/>
        </w:rPr>
      </w:pPr>
    </w:p>
    <w:p w:rsidR="00606732" w:rsidRDefault="00606732" w:rsidP="00606732">
      <w:pPr>
        <w:tabs>
          <w:tab w:val="num" w:pos="0"/>
        </w:tabs>
        <w:jc w:val="both"/>
        <w:rPr>
          <w:rFonts w:ascii="Arial" w:hAnsi="Arial"/>
          <w:lang w:val="sk-SK"/>
        </w:rPr>
      </w:pPr>
    </w:p>
    <w:p w:rsidR="00606732" w:rsidRPr="00560E4E" w:rsidRDefault="00D76947" w:rsidP="00606732">
      <w:pPr>
        <w:pStyle w:val="Zkladntext"/>
        <w:rPr>
          <w:rFonts w:ascii="Arial" w:hAnsi="Arial" w:cs="Arial"/>
          <w:color w:val="000000" w:themeColor="text1"/>
        </w:rPr>
      </w:pPr>
      <w:r w:rsidRPr="00616A59">
        <w:rPr>
          <w:rFonts w:ascii="Arial" w:hAnsi="Arial" w:cs="Arial"/>
        </w:rPr>
        <w:t xml:space="preserve">V Bratislave dňa   </w:t>
      </w:r>
      <w:r w:rsidR="00CB37DE" w:rsidRPr="00CB37DE">
        <w:rPr>
          <w:rFonts w:ascii="Arial" w:hAnsi="Arial" w:cs="Arial"/>
          <w:b/>
          <w:color w:val="FF0000"/>
        </w:rPr>
        <w:t>26.8.2020</w:t>
      </w: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pStyle w:val="Zkladntext"/>
        <w:rPr>
          <w:rFonts w:ascii="Arial" w:hAnsi="Arial" w:cs="Arial"/>
        </w:rPr>
      </w:pP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jc w:val="both"/>
        <w:rPr>
          <w:rFonts w:ascii="Arial" w:hAnsi="Arial"/>
          <w:lang w:val="sk-S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52"/>
        <w:gridCol w:w="2054"/>
        <w:gridCol w:w="1915"/>
        <w:gridCol w:w="2691"/>
      </w:tblGrid>
      <w:tr w:rsidR="00606732" w:rsidTr="00600CD9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2054" w:type="dxa"/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1915" w:type="dxa"/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32" w:rsidRDefault="00606732">
            <w:pPr>
              <w:jc w:val="both"/>
              <w:rPr>
                <w:rFonts w:ascii="Arial" w:hAnsi="Arial"/>
                <w:lang w:val="sk-SK"/>
              </w:rPr>
            </w:pPr>
          </w:p>
        </w:tc>
      </w:tr>
      <w:tr w:rsidR="00606732" w:rsidTr="00600CD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6732" w:rsidRDefault="00600CD9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</w:t>
            </w:r>
            <w:r w:rsidR="00606732">
              <w:rPr>
                <w:rFonts w:ascii="Arial" w:hAnsi="Arial"/>
                <w:lang w:val="sk-SK"/>
              </w:rPr>
              <w:t>renajímateľ</w:t>
            </w:r>
          </w:p>
        </w:tc>
        <w:tc>
          <w:tcPr>
            <w:tcW w:w="2054" w:type="dxa"/>
          </w:tcPr>
          <w:p w:rsidR="00606732" w:rsidRDefault="00606732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1915" w:type="dxa"/>
          </w:tcPr>
          <w:p w:rsidR="00606732" w:rsidRDefault="00606732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6732" w:rsidRDefault="00606732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nájomca</w:t>
            </w:r>
          </w:p>
        </w:tc>
      </w:tr>
      <w:tr w:rsidR="00600CD9" w:rsidTr="00600CD9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ZŠ Mierová</w:t>
            </w:r>
          </w:p>
        </w:tc>
        <w:tc>
          <w:tcPr>
            <w:tcW w:w="2054" w:type="dxa"/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1915" w:type="dxa"/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</w:tcPr>
          <w:p w:rsidR="00600CD9" w:rsidRDefault="00600CD9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1.RC Slovan Bratislava</w:t>
            </w:r>
          </w:p>
        </w:tc>
      </w:tr>
    </w:tbl>
    <w:p w:rsidR="00606732" w:rsidRDefault="00606732" w:rsidP="00606732">
      <w:pPr>
        <w:jc w:val="both"/>
        <w:rPr>
          <w:rFonts w:ascii="Arial" w:hAnsi="Arial"/>
          <w:lang w:val="sk-SK"/>
        </w:rPr>
      </w:pPr>
    </w:p>
    <w:p w:rsidR="00606732" w:rsidRDefault="00606732" w:rsidP="00606732">
      <w:pPr>
        <w:tabs>
          <w:tab w:val="num" w:pos="0"/>
        </w:tabs>
        <w:jc w:val="both"/>
        <w:rPr>
          <w:rFonts w:ascii="Arial" w:hAnsi="Arial"/>
        </w:rPr>
      </w:pPr>
    </w:p>
    <w:p w:rsidR="00606732" w:rsidRDefault="00606732" w:rsidP="00606732">
      <w:pPr>
        <w:pStyle w:val="Zkladntext"/>
      </w:pPr>
    </w:p>
    <w:p w:rsidR="002238F3" w:rsidRDefault="002238F3"/>
    <w:sectPr w:rsidR="002238F3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15"/>
    <w:multiLevelType w:val="hybridMultilevel"/>
    <w:tmpl w:val="38F22AFA"/>
    <w:lvl w:ilvl="0" w:tplc="0FF6C1A4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3C055A5"/>
    <w:multiLevelType w:val="hybridMultilevel"/>
    <w:tmpl w:val="645ED0D2"/>
    <w:lvl w:ilvl="0" w:tplc="B78C26DE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 w15:restartNumberingAfterBreak="0">
    <w:nsid w:val="14F35D04"/>
    <w:multiLevelType w:val="hybridMultilevel"/>
    <w:tmpl w:val="B872A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C42"/>
    <w:multiLevelType w:val="hybridMultilevel"/>
    <w:tmpl w:val="746490AA"/>
    <w:lvl w:ilvl="0" w:tplc="40CC5936">
      <w:start w:val="3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36FB6CA4"/>
    <w:multiLevelType w:val="hybridMultilevel"/>
    <w:tmpl w:val="D7800C7E"/>
    <w:lvl w:ilvl="0" w:tplc="928CA9C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3E94"/>
    <w:multiLevelType w:val="hybridMultilevel"/>
    <w:tmpl w:val="0DBA1D8E"/>
    <w:lvl w:ilvl="0" w:tplc="5C3E34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F24F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D5A72"/>
    <w:multiLevelType w:val="hybridMultilevel"/>
    <w:tmpl w:val="C6542A7E"/>
    <w:lvl w:ilvl="0" w:tplc="A654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FFE6F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7584A"/>
    <w:multiLevelType w:val="hybridMultilevel"/>
    <w:tmpl w:val="8D06A29A"/>
    <w:lvl w:ilvl="0" w:tplc="8F24F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C48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32"/>
    <w:rsid w:val="000028C1"/>
    <w:rsid w:val="000B2C27"/>
    <w:rsid w:val="001C1B7C"/>
    <w:rsid w:val="002238F3"/>
    <w:rsid w:val="00401E23"/>
    <w:rsid w:val="00420D1D"/>
    <w:rsid w:val="00560E4E"/>
    <w:rsid w:val="005B4C94"/>
    <w:rsid w:val="00600CD9"/>
    <w:rsid w:val="00606732"/>
    <w:rsid w:val="0061177A"/>
    <w:rsid w:val="00616A59"/>
    <w:rsid w:val="00642D47"/>
    <w:rsid w:val="006A7D21"/>
    <w:rsid w:val="00766316"/>
    <w:rsid w:val="007E4998"/>
    <w:rsid w:val="0088756C"/>
    <w:rsid w:val="008F4321"/>
    <w:rsid w:val="00AC3B0C"/>
    <w:rsid w:val="00BB06C0"/>
    <w:rsid w:val="00CB37DE"/>
    <w:rsid w:val="00D74927"/>
    <w:rsid w:val="00D76947"/>
    <w:rsid w:val="00D76AFB"/>
    <w:rsid w:val="00F24C95"/>
    <w:rsid w:val="00F80516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C03C-DB29-4BF3-B72A-9B65E04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606732"/>
    <w:pPr>
      <w:keepNext/>
      <w:jc w:val="center"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06732"/>
    <w:pPr>
      <w:keepNext/>
      <w:ind w:left="4248"/>
      <w:jc w:val="both"/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06732"/>
    <w:pPr>
      <w:keepNext/>
      <w:ind w:left="2124" w:firstLine="708"/>
      <w:jc w:val="both"/>
      <w:outlineLvl w:val="3"/>
    </w:pPr>
    <w:rPr>
      <w:rFonts w:ascii="Arial" w:hAnsi="Arial" w:cs="Arial"/>
      <w:b/>
      <w:bCs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06732"/>
    <w:pPr>
      <w:keepNext/>
      <w:ind w:left="2832"/>
      <w:jc w:val="both"/>
      <w:outlineLvl w:val="4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67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606732"/>
    <w:rPr>
      <w:rFonts w:ascii="Arial" w:eastAsia="Times New Roman" w:hAnsi="Arial" w:cs="Arial"/>
      <w:b/>
      <w:bCs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606732"/>
    <w:rPr>
      <w:rFonts w:ascii="Arial" w:eastAsia="Times New Roman" w:hAnsi="Arial" w:cs="Arial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606732"/>
    <w:rPr>
      <w:rFonts w:ascii="Arial" w:eastAsia="Times New Roman" w:hAnsi="Arial" w:cs="Arial"/>
      <w:b/>
      <w:bCs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606732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6067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06732"/>
    <w:pPr>
      <w:ind w:left="708" w:firstLine="708"/>
      <w:jc w:val="center"/>
      <w:outlineLvl w:val="0"/>
    </w:pPr>
    <w:rPr>
      <w:rFonts w:ascii="Arial" w:hAnsi="Arial" w:cs="Arial"/>
      <w:b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06732"/>
    <w:rPr>
      <w:rFonts w:ascii="Arial" w:eastAsia="Times New Roman" w:hAnsi="Arial" w:cs="Arial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06732"/>
    <w:pPr>
      <w:ind w:right="-1050"/>
      <w:jc w:val="both"/>
    </w:pPr>
    <w:rPr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6067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76A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3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B0C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5</cp:revision>
  <cp:lastPrinted>2018-10-02T09:41:00Z</cp:lastPrinted>
  <dcterms:created xsi:type="dcterms:W3CDTF">2020-08-26T09:55:00Z</dcterms:created>
  <dcterms:modified xsi:type="dcterms:W3CDTF">2021-01-27T13:48:00Z</dcterms:modified>
</cp:coreProperties>
</file>